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BE8" w:rsidRDefault="005E0BE8" w:rsidP="007D3F00">
      <w:pPr>
        <w:spacing w:beforeLines="100" w:before="312"/>
        <w:jc w:val="center"/>
        <w:rPr>
          <w:rFonts w:ascii="宋体" w:hAnsi="宋体"/>
          <w:color w:val="FF0000"/>
          <w:sz w:val="70"/>
          <w:szCs w:val="70"/>
        </w:rPr>
      </w:pPr>
      <w:r>
        <w:rPr>
          <w:rFonts w:ascii="宋体" w:hAnsi="宋体"/>
          <w:color w:val="FF0000"/>
          <w:sz w:val="70"/>
          <w:szCs w:val="70"/>
        </w:rPr>
        <w:t>北京科技大学</w:t>
      </w:r>
      <w:r>
        <w:rPr>
          <w:rFonts w:ascii="宋体" w:hAnsi="宋体" w:hint="eastAsia"/>
          <w:color w:val="FF0000"/>
          <w:sz w:val="70"/>
          <w:szCs w:val="70"/>
        </w:rPr>
        <w:t>数理学院</w:t>
      </w:r>
    </w:p>
    <w:p w:rsidR="005E0BE8" w:rsidRDefault="005E0BE8" w:rsidP="005E0BE8">
      <w:pPr>
        <w:rPr>
          <w:rFonts w:ascii="宋体" w:hAnsi="宋体"/>
          <w:color w:val="000000"/>
          <w:sz w:val="24"/>
        </w:rPr>
      </w:pPr>
    </w:p>
    <w:p w:rsidR="005E0BE8" w:rsidRDefault="005E0BE8" w:rsidP="005E0BE8">
      <w:pPr>
        <w:spacing w:line="360" w:lineRule="auto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>
        <w:rPr>
          <w:rFonts w:ascii="黑体" w:eastAsia="黑体" w:hAnsi="宋体" w:hint="eastAsia"/>
          <w:bCs/>
          <w:color w:val="000000"/>
          <w:sz w:val="28"/>
          <w:szCs w:val="28"/>
        </w:rPr>
        <w:t>院</w:t>
      </w:r>
      <w:r w:rsidR="009A4CC1">
        <w:rPr>
          <w:rFonts w:ascii="黑体" w:eastAsia="黑体" w:hAnsi="宋体" w:hint="eastAsia"/>
          <w:bCs/>
          <w:color w:val="000000"/>
          <w:sz w:val="28"/>
          <w:szCs w:val="28"/>
        </w:rPr>
        <w:t>学函</w:t>
      </w:r>
      <w:r>
        <w:rPr>
          <w:rFonts w:ascii="黑体" w:eastAsia="黑体" w:hAnsi="宋体" w:hint="eastAsia"/>
          <w:color w:val="000000"/>
          <w:sz w:val="28"/>
          <w:szCs w:val="28"/>
        </w:rPr>
        <w:t>【</w:t>
      </w:r>
      <w:r>
        <w:rPr>
          <w:rFonts w:ascii="黑体" w:eastAsia="黑体" w:hAnsi="宋体" w:hint="eastAsia"/>
          <w:bCs/>
          <w:color w:val="000000"/>
          <w:sz w:val="28"/>
          <w:szCs w:val="28"/>
        </w:rPr>
        <w:t>201</w:t>
      </w:r>
      <w:r w:rsidR="000C7126">
        <w:rPr>
          <w:rFonts w:ascii="黑体" w:eastAsia="黑体" w:hAnsi="宋体"/>
          <w:bCs/>
          <w:color w:val="000000"/>
          <w:sz w:val="28"/>
          <w:szCs w:val="28"/>
        </w:rPr>
        <w:t>8</w:t>
      </w:r>
      <w:r>
        <w:rPr>
          <w:rFonts w:ascii="黑体" w:eastAsia="黑体" w:hAnsi="宋体" w:hint="eastAsia"/>
          <w:color w:val="000000"/>
          <w:sz w:val="28"/>
          <w:szCs w:val="28"/>
        </w:rPr>
        <w:t>】</w:t>
      </w:r>
      <w:r>
        <w:rPr>
          <w:rFonts w:ascii="黑体" w:eastAsia="黑体" w:hAnsi="宋体"/>
          <w:color w:val="000000"/>
          <w:sz w:val="28"/>
          <w:szCs w:val="28"/>
        </w:rPr>
        <w:t>2</w:t>
      </w:r>
      <w:r>
        <w:rPr>
          <w:rFonts w:ascii="黑体" w:eastAsia="黑体" w:hAnsi="宋体" w:hint="eastAsia"/>
          <w:bCs/>
          <w:color w:val="000000"/>
          <w:sz w:val="28"/>
          <w:szCs w:val="28"/>
        </w:rPr>
        <w:t>号</w:t>
      </w:r>
    </w:p>
    <w:p w:rsidR="005E0BE8" w:rsidRDefault="005E0BE8" w:rsidP="005E0BE8">
      <w:pPr>
        <w:spacing w:line="200" w:lineRule="exact"/>
        <w:jc w:val="center"/>
        <w:rPr>
          <w:rFonts w:ascii="宋体" w:hAnsi="宋体"/>
          <w:color w:val="000000"/>
          <w:sz w:val="10"/>
        </w:rPr>
      </w:pPr>
      <w:r>
        <w:rPr>
          <w:rFonts w:ascii="宋体" w:hAnsi="宋体"/>
          <w:b/>
          <w:bCs/>
          <w:noProof/>
          <w:color w:val="000000"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33019</wp:posOffset>
                </wp:positionV>
                <wp:extent cx="5760085" cy="0"/>
                <wp:effectExtent l="0" t="19050" r="50165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2B48C" id="直接连接符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6pt" to="453.5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" strokecolor="red" strokeweight="4.5pt">
                <v:stroke linestyle="thinThick"/>
              </v:line>
            </w:pict>
          </mc:Fallback>
        </mc:AlternateContent>
      </w:r>
      <w:r>
        <w:rPr>
          <w:rFonts w:ascii="宋体" w:hAnsi="宋体"/>
          <w:noProof/>
          <w:color w:val="000000"/>
          <w:sz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82550</wp:posOffset>
                </wp:positionV>
                <wp:extent cx="5829300" cy="0"/>
                <wp:effectExtent l="635" t="0" r="0" b="381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8D5C9" id="直接连接符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6.5pt" to="458.6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" stroked="f"/>
            </w:pict>
          </mc:Fallback>
        </mc:AlternateContent>
      </w:r>
    </w:p>
    <w:p w:rsidR="005E0BE8" w:rsidRPr="000C7126" w:rsidRDefault="005E0BE8" w:rsidP="007D36F8">
      <w:pPr>
        <w:adjustRightInd w:val="0"/>
        <w:snapToGrid w:val="0"/>
        <w:spacing w:line="360" w:lineRule="auto"/>
        <w:jc w:val="center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</w:p>
    <w:p w:rsidR="00CD75FA" w:rsidRPr="003B7F8A" w:rsidRDefault="005E0BE8" w:rsidP="007D36F8">
      <w:pPr>
        <w:adjustRightInd w:val="0"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Cs w:val="21"/>
        </w:rPr>
      </w:pP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关于</w:t>
      </w:r>
      <w:r w:rsidR="00CD75FA" w:rsidRPr="003B7F8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数理学院201</w:t>
      </w:r>
      <w:r w:rsidR="000C7126">
        <w:rPr>
          <w:rFonts w:ascii="黑体" w:eastAsia="黑体" w:hAnsi="黑体" w:cs="Times New Roman"/>
          <w:b/>
          <w:bCs/>
          <w:color w:val="000000"/>
          <w:sz w:val="32"/>
          <w:szCs w:val="32"/>
        </w:rPr>
        <w:t>8</w:t>
      </w:r>
      <w:r w:rsidR="00CD75FA" w:rsidRPr="003B7F8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级新生小班主任选拔</w:t>
      </w: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的</w:t>
      </w:r>
      <w:r w:rsidR="00CD75FA" w:rsidRPr="003B7F8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通知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为做好201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级本科新生教育工作，充分发挥高年级优秀学生的示范引领作用，经学院研究决定，在高年级中选拔优秀学生担任201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级本科新生班级小班主任，具体要求如下：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D36F8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一、报名条件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1. </w:t>
      </w:r>
      <w:r w:rsidR="00CD75F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数理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学院201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5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、201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级本科生，中共党员或预备党员优先，坚持四项基本原则，政治思想表现好，品行端正，遵守《高等学校学生行为规范》；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 热爱学生工作，有强烈的事业心、责任感和奉献精神，有良好的组织纪律性，学生干部及具有丰富学生工作经历者优先；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 有良好的文字和口头表达能力，有良好的身体和心理素质；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4. 品学兼优，加权排名原则上要求专业前30%，有良好的大学生涯规划，要求能持续完成一年新生小班主任工作。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D36F8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二、岗位职责</w:t>
      </w:r>
    </w:p>
    <w:p w:rsidR="009A7C94" w:rsidRPr="007D36F8" w:rsidRDefault="00652D8A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新生小班主任是班导师、辅导员与学生间的纽带。小班主任应协助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贯彻落实学校、学院工作方针，发挥朋辈优势，帮助新生尽快完成角色转换，适应大学生活，养成良好学习和生活习惯。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 协助辅导员工作，指导班级定期开展班会等集体活动；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 重点指导班级学风建设，促进班级优良学风的形成；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 积极参加班级活动，深入课堂和宿舍了解学生状态，及时发现问题并向辅导员反映；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4. 服从学院管理和辅导员的指导，每周需有半天在辅导员办公室值班。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D36F8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三、选拔程序及时间安排</w:t>
      </w:r>
    </w:p>
    <w:p w:rsidR="009A7C94" w:rsidRPr="007D36F8" w:rsidRDefault="00CD75FA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lastRenderedPageBreak/>
        <w:t xml:space="preserve">1. 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月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7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日之前，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点击shuli.ustb.edu.cn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下载并填写</w:t>
      </w:r>
      <w:r w:rsidR="007D36F8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《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数理学院201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级新生小班主任报名表</w:t>
      </w:r>
      <w:r w:rsidR="007D36F8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》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，纸质版交辅导员老师，电子版发</w:t>
      </w:r>
      <w:r w:rsidR="00652D8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送至</w:t>
      </w:r>
      <w:r w:rsidR="000C7126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ustb_xuelang@</w:t>
      </w:r>
      <w:r w:rsidR="000C7126">
        <w:rPr>
          <w:rFonts w:ascii="仿宋" w:eastAsia="仿宋" w:hAnsi="仿宋" w:cs="宋体"/>
          <w:color w:val="000000"/>
          <w:kern w:val="0"/>
          <w:sz w:val="24"/>
          <w:szCs w:val="24"/>
        </w:rPr>
        <w:t>163</w:t>
      </w:r>
      <w:r w:rsidR="00652D8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.com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；</w:t>
      </w:r>
    </w:p>
    <w:p w:rsidR="007D36F8" w:rsidRPr="007D36F8" w:rsidRDefault="00652D8A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2. </w:t>
      </w:r>
      <w:r w:rsidR="00FA104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6月前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学院考核小组将根据申请人材料组织审核和选拔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，最终确定人选；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3. </w:t>
      </w:r>
      <w:r w:rsidR="00652D8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选拔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通过后，学院学生工作办公室组织进行岗前培训（培训时间根据教学安排确定）。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color w:val="666666"/>
          <w:kern w:val="0"/>
          <w:sz w:val="24"/>
          <w:szCs w:val="24"/>
        </w:rPr>
      </w:pPr>
      <w:r w:rsidRPr="007D36F8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四、待遇及考核办法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1. 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颁发聘书，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享受学院规定的小班主任待遇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（300元/月）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2. </w:t>
      </w:r>
      <w:r w:rsidR="003B3FB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定期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进行优秀小班主任评选。遴选两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名优秀小班主任进行重点表彰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，评选后两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名的小班主任在新生辅导员指导下进行工作整改或人员更换。</w:t>
      </w:r>
    </w:p>
    <w:p w:rsidR="00D959A7" w:rsidRPr="007D36F8" w:rsidRDefault="00D959A7" w:rsidP="007D36F8">
      <w:pPr>
        <w:widowControl/>
        <w:shd w:val="clear" w:color="auto" w:fill="FFFFFF"/>
        <w:spacing w:line="360" w:lineRule="auto"/>
        <w:jc w:val="left"/>
        <w:rPr>
          <w:rFonts w:ascii="黑体" w:eastAsia="黑体" w:hAnsi="黑体" w:cs="宋体"/>
          <w:bCs/>
          <w:color w:val="000000"/>
          <w:kern w:val="0"/>
          <w:sz w:val="24"/>
          <w:szCs w:val="24"/>
        </w:rPr>
      </w:pPr>
      <w:r w:rsidRPr="007D36F8">
        <w:rPr>
          <w:rFonts w:ascii="黑体" w:eastAsia="黑体" w:hAnsi="黑体" w:cs="宋体" w:hint="eastAsia"/>
          <w:bCs/>
          <w:color w:val="000000"/>
          <w:kern w:val="0"/>
          <w:sz w:val="24"/>
          <w:szCs w:val="24"/>
        </w:rPr>
        <w:t>五、组织领导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本次选拔工作由</w:t>
      </w:r>
      <w:r w:rsidR="00D959A7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数理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学院学生工作办公室负责组织实施。</w:t>
      </w:r>
    </w:p>
    <w:p w:rsidR="009A7C94" w:rsidRPr="007D36F8" w:rsidRDefault="00CD75FA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办公地点：理化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楼</w:t>
      </w: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238</w:t>
      </w:r>
    </w:p>
    <w:p w:rsidR="009A7C94" w:rsidRPr="007D36F8" w:rsidRDefault="00CD75FA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联系人：</w:t>
      </w:r>
      <w:r w:rsidR="00FA1041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薛浪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联系电话：</w:t>
      </w:r>
      <w:r w:rsidR="00CD75F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010-62332895</w:t>
      </w:r>
    </w:p>
    <w:p w:rsidR="009A7C94" w:rsidRPr="007D36F8" w:rsidRDefault="009A7C94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7D36F8" w:rsidRPr="007D36F8" w:rsidRDefault="007D36F8" w:rsidP="007D36F8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7D36F8" w:rsidRPr="007D36F8" w:rsidRDefault="007D36F8" w:rsidP="007D36F8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:rsidR="009A7C94" w:rsidRPr="007D36F8" w:rsidRDefault="00CD75FA" w:rsidP="007D36F8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北京科技大学数理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学院</w:t>
      </w:r>
    </w:p>
    <w:p w:rsidR="009A7C94" w:rsidRPr="007D36F8" w:rsidRDefault="007D36F8" w:rsidP="007D36F8">
      <w:pPr>
        <w:widowControl/>
        <w:shd w:val="clear" w:color="auto" w:fill="FFFFFF"/>
        <w:wordWrap w:val="0"/>
        <w:spacing w:line="360" w:lineRule="auto"/>
        <w:ind w:firstLineChars="200" w:firstLine="480"/>
        <w:jc w:val="righ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201</w:t>
      </w:r>
      <w:r w:rsidR="00FA1041">
        <w:rPr>
          <w:rFonts w:ascii="仿宋" w:eastAsia="仿宋" w:hAnsi="仿宋" w:cs="宋体"/>
          <w:color w:val="000000"/>
          <w:kern w:val="0"/>
          <w:sz w:val="24"/>
          <w:szCs w:val="24"/>
        </w:rPr>
        <w:t>8</w:t>
      </w:r>
      <w:r w:rsidR="009A7C94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FA1041">
        <w:rPr>
          <w:rFonts w:ascii="仿宋" w:eastAsia="仿宋" w:hAnsi="仿宋" w:cs="宋体"/>
          <w:color w:val="000000"/>
          <w:kern w:val="0"/>
          <w:sz w:val="24"/>
          <w:szCs w:val="24"/>
        </w:rPr>
        <w:t>6</w:t>
      </w:r>
      <w:r w:rsidR="00CD75F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月 </w:t>
      </w:r>
      <w:r w:rsidR="00FA1041">
        <w:rPr>
          <w:rFonts w:ascii="仿宋" w:eastAsia="仿宋" w:hAnsi="仿宋" w:cs="宋体"/>
          <w:color w:val="000000"/>
          <w:kern w:val="0"/>
          <w:sz w:val="24"/>
          <w:szCs w:val="24"/>
        </w:rPr>
        <w:t>12</w:t>
      </w:r>
      <w:bookmarkStart w:id="0" w:name="_GoBack"/>
      <w:bookmarkEnd w:id="0"/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日  </w:t>
      </w:r>
      <w:r w:rsidR="00CD75FA" w:rsidRPr="007D36F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 xml:space="preserve"> </w:t>
      </w:r>
    </w:p>
    <w:p w:rsidR="009B3106" w:rsidRPr="007D36F8" w:rsidRDefault="009B3106" w:rsidP="007D36F8">
      <w:pPr>
        <w:spacing w:line="360" w:lineRule="auto"/>
        <w:rPr>
          <w:sz w:val="24"/>
          <w:szCs w:val="24"/>
        </w:rPr>
      </w:pPr>
    </w:p>
    <w:sectPr w:rsidR="009B3106" w:rsidRPr="007D3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52"/>
    <w:rsid w:val="000C7126"/>
    <w:rsid w:val="003B3FBA"/>
    <w:rsid w:val="003B7F8A"/>
    <w:rsid w:val="005E0BE8"/>
    <w:rsid w:val="00652D8A"/>
    <w:rsid w:val="00674C1B"/>
    <w:rsid w:val="007D36F8"/>
    <w:rsid w:val="007D3F00"/>
    <w:rsid w:val="009A4CC1"/>
    <w:rsid w:val="009A7C94"/>
    <w:rsid w:val="009B3106"/>
    <w:rsid w:val="00B62252"/>
    <w:rsid w:val="00CD75FA"/>
    <w:rsid w:val="00D959A7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BE5DE-3B58-4BFC-8758-20E213E9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7C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A7C94"/>
    <w:rPr>
      <w:b/>
      <w:bCs/>
    </w:rPr>
  </w:style>
  <w:style w:type="character" w:styleId="a5">
    <w:name w:val="Hyperlink"/>
    <w:basedOn w:val="a0"/>
    <w:uiPriority w:val="99"/>
    <w:semiHidden/>
    <w:unhideWhenUsed/>
    <w:rsid w:val="009A7C94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A7C94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A7C94"/>
    <w:rPr>
      <w:sz w:val="18"/>
      <w:szCs w:val="18"/>
    </w:rPr>
  </w:style>
  <w:style w:type="paragraph" w:styleId="a7">
    <w:name w:val="List Paragraph"/>
    <w:basedOn w:val="a"/>
    <w:uiPriority w:val="34"/>
    <w:qFormat/>
    <w:rsid w:val="007D36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1018">
          <w:marLeft w:val="0"/>
          <w:marRight w:val="0"/>
          <w:marTop w:val="3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4732">
              <w:marLeft w:val="0"/>
              <w:marRight w:val="0"/>
              <w:marTop w:val="0"/>
              <w:marBottom w:val="120"/>
              <w:divBdr>
                <w:top w:val="single" w:sz="6" w:space="0" w:color="EFEFEF"/>
                <w:left w:val="single" w:sz="6" w:space="0" w:color="EFEFEF"/>
                <w:bottom w:val="single" w:sz="6" w:space="0" w:color="EFEFEF"/>
                <w:right w:val="single" w:sz="6" w:space="0" w:color="EFEFEF"/>
              </w:divBdr>
              <w:divsChild>
                <w:div w:id="11577253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GuoDongXu</dc:creator>
  <cp:keywords/>
  <dc:description/>
  <cp:lastModifiedBy>ustb_xuelang@163.com</cp:lastModifiedBy>
  <cp:revision>11</cp:revision>
  <cp:lastPrinted>2017-07-07T07:36:00Z</cp:lastPrinted>
  <dcterms:created xsi:type="dcterms:W3CDTF">2017-07-06T07:56:00Z</dcterms:created>
  <dcterms:modified xsi:type="dcterms:W3CDTF">2018-06-12T09:12:00Z</dcterms:modified>
</cp:coreProperties>
</file>